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E5" w:rsidRDefault="00BA24E5" w:rsidP="00BA24E5">
      <w:pPr>
        <w:shd w:val="clear" w:color="auto" w:fill="FFFFFF"/>
        <w:spacing w:after="0" w:line="360" w:lineRule="atLeast"/>
        <w:rPr>
          <w:rFonts w:eastAsia="Times New Roman" w:cs="Arial"/>
          <w:color w:val="0A0A0A"/>
          <w:lang w:eastAsia="en-GB"/>
        </w:rPr>
      </w:pPr>
      <w:r>
        <w:rPr>
          <w:i/>
          <w:iCs/>
          <w:noProof/>
          <w:sz w:val="28"/>
          <w:szCs w:val="28"/>
          <w:lang w:eastAsia="en-GB"/>
        </w:rPr>
        <w:drawing>
          <wp:inline distT="0" distB="0" distL="0" distR="0" wp14:anchorId="176F6EDF" wp14:editId="28FD18FC">
            <wp:extent cx="5731510" cy="92356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20B44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4E5" w:rsidRDefault="00BA24E5" w:rsidP="00BA24E5">
      <w:pPr>
        <w:shd w:val="clear" w:color="auto" w:fill="FFFFFF"/>
        <w:spacing w:after="0" w:line="360" w:lineRule="atLeast"/>
        <w:rPr>
          <w:rFonts w:eastAsia="Times New Roman" w:cs="Arial"/>
          <w:color w:val="0A0A0A"/>
          <w:lang w:eastAsia="en-GB"/>
        </w:rPr>
      </w:pPr>
    </w:p>
    <w:p w:rsidR="00BA24E5" w:rsidRPr="00BA24E5" w:rsidRDefault="00BA24E5" w:rsidP="00BA24E5">
      <w:pPr>
        <w:shd w:val="clear" w:color="auto" w:fill="FFFFFF"/>
        <w:spacing w:after="0" w:line="360" w:lineRule="atLeast"/>
        <w:rPr>
          <w:rFonts w:eastAsia="Times New Roman" w:cs="Arial"/>
          <w:b/>
          <w:color w:val="527E56"/>
          <w:u w:val="single"/>
          <w:lang w:eastAsia="en-GB"/>
        </w:rPr>
      </w:pPr>
      <w:r w:rsidRPr="00BA24E5">
        <w:rPr>
          <w:rFonts w:eastAsia="Times New Roman" w:cs="Arial"/>
          <w:b/>
          <w:color w:val="527E56"/>
          <w:u w:val="single"/>
          <w:lang w:eastAsia="en-GB"/>
        </w:rPr>
        <w:t>Handling of Disclosures</w:t>
      </w:r>
    </w:p>
    <w:p w:rsidR="00BA24E5" w:rsidRPr="00BA24E5" w:rsidRDefault="00BA24E5" w:rsidP="00BA24E5">
      <w:pPr>
        <w:shd w:val="clear" w:color="auto" w:fill="FFFFFF"/>
        <w:spacing w:after="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color w:val="0A0A0A"/>
          <w:lang w:eastAsia="en-GB"/>
        </w:rPr>
        <w:t xml:space="preserve">Three Rivers festival will handle disclosures in line with the current Scottish safeguarding protocols and the Disclosure (Scotland) Act </w:t>
      </w:r>
      <w:proofErr w:type="gramStart"/>
      <w:r w:rsidRPr="00BA24E5">
        <w:rPr>
          <w:rFonts w:eastAsia="Times New Roman" w:cs="Arial"/>
          <w:color w:val="0A0A0A"/>
          <w:lang w:eastAsia="en-GB"/>
        </w:rPr>
        <w:t>2020 which</w:t>
      </w:r>
      <w:proofErr w:type="gramEnd"/>
      <w:r w:rsidRPr="00BA24E5">
        <w:rPr>
          <w:rFonts w:eastAsia="Times New Roman" w:cs="Arial"/>
          <w:color w:val="0A0A0A"/>
          <w:lang w:eastAsia="en-GB"/>
        </w:rPr>
        <w:t xml:space="preserve"> sets out the following advice:</w:t>
      </w:r>
    </w:p>
    <w:p w:rsidR="00BA24E5" w:rsidRPr="00BA24E5" w:rsidRDefault="00BA24E5" w:rsidP="00BA24E5">
      <w:pPr>
        <w:shd w:val="clear" w:color="auto" w:fill="FFFFFF"/>
        <w:spacing w:after="0" w:line="420" w:lineRule="atLeast"/>
        <w:rPr>
          <w:rFonts w:eastAsia="Times New Roman" w:cs="Arial"/>
          <w:b/>
          <w:color w:val="527E56"/>
          <w:lang w:eastAsia="en-GB"/>
        </w:rPr>
      </w:pPr>
      <w:r w:rsidRPr="00BA24E5">
        <w:rPr>
          <w:rFonts w:eastAsia="Times New Roman" w:cs="Arial"/>
          <w:b/>
          <w:color w:val="527E56"/>
          <w:lang w:eastAsia="en-GB"/>
        </w:rPr>
        <w:t>1. Immediate Response (Receiving the Disclosure)</w:t>
      </w:r>
    </w:p>
    <w:p w:rsidR="00BA24E5" w:rsidRPr="00BA24E5" w:rsidRDefault="00BA24E5" w:rsidP="00BA24E5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Listen carefully and calmly:</w:t>
      </w:r>
      <w:r w:rsidRPr="00BA24E5">
        <w:rPr>
          <w:rFonts w:eastAsia="Times New Roman" w:cs="Arial"/>
          <w:color w:val="0A0A0A"/>
          <w:lang w:eastAsia="en-GB"/>
        </w:rPr>
        <w:t> Allow the person to speak without interruption, showing empathy, but keeping your composure.</w:t>
      </w:r>
    </w:p>
    <w:p w:rsidR="00BA24E5" w:rsidRPr="00BA24E5" w:rsidRDefault="00BA24E5" w:rsidP="00BA24E5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Reassure them:</w:t>
      </w:r>
      <w:r w:rsidRPr="00BA24E5">
        <w:rPr>
          <w:rFonts w:eastAsia="Times New Roman" w:cs="Arial"/>
          <w:color w:val="0A0A0A"/>
          <w:lang w:eastAsia="en-GB"/>
        </w:rPr>
        <w:t> Let them know they were right to tell you and that the abuse is not their fault.</w:t>
      </w:r>
    </w:p>
    <w:p w:rsidR="00BA24E5" w:rsidRPr="00BA24E5" w:rsidRDefault="00BA24E5" w:rsidP="00BA24E5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Do not promise confidentiality:</w:t>
      </w:r>
      <w:r w:rsidRPr="00BA24E5">
        <w:rPr>
          <w:rFonts w:eastAsia="Times New Roman" w:cs="Arial"/>
          <w:color w:val="0A0A0A"/>
          <w:lang w:eastAsia="en-GB"/>
        </w:rPr>
        <w:t> Clearly explain that you cannot keep the information secret and must tell someone who can help.</w:t>
      </w:r>
    </w:p>
    <w:p w:rsidR="00BA24E5" w:rsidRPr="00BA24E5" w:rsidRDefault="00BA24E5" w:rsidP="00BA24E5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Do not investigate:</w:t>
      </w:r>
      <w:r w:rsidRPr="00BA24E5">
        <w:rPr>
          <w:rFonts w:eastAsia="Times New Roman" w:cs="Arial"/>
          <w:color w:val="0A0A0A"/>
          <w:lang w:eastAsia="en-GB"/>
        </w:rPr>
        <w:t> Do not ask leading questions or try to gather evidence. Limit questions to what is necessary for clarification (e.g., "Tell me more about what happened").</w:t>
      </w:r>
    </w:p>
    <w:p w:rsidR="00BA24E5" w:rsidRPr="00BA24E5" w:rsidRDefault="00BA24E5" w:rsidP="00BA24E5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Times New Roman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Do not confront the alleged perpetrator.</w:t>
      </w:r>
      <w:r w:rsidRPr="00BA24E5">
        <w:rPr>
          <w:rFonts w:eastAsia="Times New Roman" w:cs="Arial"/>
          <w:color w:val="0A0A0A"/>
          <w:lang w:eastAsia="en-GB"/>
        </w:rPr>
        <w:t> </w:t>
      </w:r>
    </w:p>
    <w:p w:rsidR="00BA24E5" w:rsidRPr="00BA24E5" w:rsidRDefault="00BA24E5" w:rsidP="00BA24E5">
      <w:pPr>
        <w:shd w:val="clear" w:color="auto" w:fill="FFFFFF"/>
        <w:spacing w:after="0" w:line="420" w:lineRule="atLeast"/>
        <w:rPr>
          <w:rFonts w:eastAsia="Times New Roman" w:cs="Arial"/>
          <w:b/>
          <w:color w:val="527E56"/>
          <w:lang w:eastAsia="en-GB"/>
        </w:rPr>
      </w:pPr>
      <w:r w:rsidRPr="00BA24E5">
        <w:rPr>
          <w:rFonts w:eastAsia="Times New Roman" w:cs="Arial"/>
          <w:b/>
          <w:color w:val="527E56"/>
          <w:lang w:eastAsia="en-GB"/>
        </w:rPr>
        <w:t>2. Recording the Disclosure</w:t>
      </w:r>
    </w:p>
    <w:p w:rsidR="00BA24E5" w:rsidRPr="00BA24E5" w:rsidRDefault="00BA24E5" w:rsidP="00BA24E5">
      <w:pPr>
        <w:pStyle w:val="ListParagraph"/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Record immediately:</w:t>
      </w:r>
      <w:r w:rsidRPr="00BA24E5">
        <w:rPr>
          <w:rFonts w:eastAsia="Times New Roman" w:cs="Arial"/>
          <w:color w:val="0A0A0A"/>
          <w:lang w:eastAsia="en-GB"/>
        </w:rPr>
        <w:t xml:space="preserve"> Write down what </w:t>
      </w:r>
      <w:proofErr w:type="gramStart"/>
      <w:r w:rsidRPr="00BA24E5">
        <w:rPr>
          <w:rFonts w:eastAsia="Times New Roman" w:cs="Arial"/>
          <w:color w:val="0A0A0A"/>
          <w:lang w:eastAsia="en-GB"/>
        </w:rPr>
        <w:t>was said</w:t>
      </w:r>
      <w:proofErr w:type="gramEnd"/>
      <w:r w:rsidRPr="00BA24E5">
        <w:rPr>
          <w:rFonts w:eastAsia="Times New Roman" w:cs="Arial"/>
          <w:color w:val="0A0A0A"/>
          <w:lang w:eastAsia="en-GB"/>
        </w:rPr>
        <w:t xml:space="preserve"> as soon as possible, ideally in the person's own words.</w:t>
      </w:r>
    </w:p>
    <w:p w:rsidR="00BA24E5" w:rsidRPr="00BA24E5" w:rsidRDefault="00BA24E5" w:rsidP="00BA24E5">
      <w:pPr>
        <w:pStyle w:val="ListParagraph"/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Be factual:</w:t>
      </w:r>
      <w:r w:rsidRPr="00BA24E5">
        <w:rPr>
          <w:rFonts w:eastAsia="Times New Roman" w:cs="Arial"/>
          <w:color w:val="0A0A0A"/>
          <w:lang w:eastAsia="en-GB"/>
        </w:rPr>
        <w:t xml:space="preserve"> Record dates, times, locations, and exactly what </w:t>
      </w:r>
      <w:proofErr w:type="gramStart"/>
      <w:r w:rsidRPr="00BA24E5">
        <w:rPr>
          <w:rFonts w:eastAsia="Times New Roman" w:cs="Arial"/>
          <w:color w:val="0A0A0A"/>
          <w:lang w:eastAsia="en-GB"/>
        </w:rPr>
        <w:t>was said or seen,</w:t>
      </w:r>
      <w:proofErr w:type="gramEnd"/>
      <w:r w:rsidRPr="00BA24E5">
        <w:rPr>
          <w:rFonts w:eastAsia="Times New Roman" w:cs="Arial"/>
          <w:color w:val="0A0A0A"/>
          <w:lang w:eastAsia="en-GB"/>
        </w:rPr>
        <w:t xml:space="preserve"> avoiding interpretation or opinion.</w:t>
      </w:r>
    </w:p>
    <w:p w:rsidR="00BA24E5" w:rsidRPr="00BA24E5" w:rsidRDefault="00BA24E5" w:rsidP="00BA24E5">
      <w:pPr>
        <w:pStyle w:val="ListParagraph"/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Times New Roman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Keep securely:</w:t>
      </w:r>
      <w:r w:rsidRPr="00BA24E5">
        <w:rPr>
          <w:rFonts w:eastAsia="Times New Roman" w:cs="Arial"/>
          <w:color w:val="0A0A0A"/>
          <w:lang w:eastAsia="en-GB"/>
        </w:rPr>
        <w:t> Ensure the record is stored securely and only shared with the designated safeguarding lead. </w:t>
      </w:r>
    </w:p>
    <w:p w:rsidR="00BA24E5" w:rsidRPr="00BA24E5" w:rsidRDefault="00BA24E5" w:rsidP="00BA24E5">
      <w:pPr>
        <w:shd w:val="clear" w:color="auto" w:fill="FFFFFF"/>
        <w:spacing w:after="0" w:line="420" w:lineRule="atLeast"/>
        <w:rPr>
          <w:rFonts w:eastAsia="Times New Roman" w:cs="Arial"/>
          <w:b/>
          <w:color w:val="527E56"/>
          <w:lang w:eastAsia="en-GB"/>
        </w:rPr>
      </w:pPr>
      <w:r w:rsidRPr="00BA24E5">
        <w:rPr>
          <w:rFonts w:eastAsia="Times New Roman" w:cs="Arial"/>
          <w:b/>
          <w:color w:val="527E56"/>
          <w:lang w:eastAsia="en-GB"/>
        </w:rPr>
        <w:t>3. Reporting and Referral (In Scotland)</w:t>
      </w:r>
    </w:p>
    <w:p w:rsidR="00BA24E5" w:rsidRPr="00BA24E5" w:rsidRDefault="00BA24E5" w:rsidP="00BA24E5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 xml:space="preserve">Report </w:t>
      </w:r>
      <w:proofErr w:type="gramStart"/>
      <w:r w:rsidRPr="00BA24E5">
        <w:rPr>
          <w:rFonts w:eastAsia="Times New Roman" w:cs="Arial"/>
          <w:b/>
          <w:bCs/>
          <w:color w:val="0A0A0A"/>
          <w:lang w:eastAsia="en-GB"/>
        </w:rPr>
        <w:t>internally:</w:t>
      </w:r>
      <w:proofErr w:type="gramEnd"/>
      <w:r w:rsidRPr="00BA24E5">
        <w:rPr>
          <w:rFonts w:eastAsia="Times New Roman" w:cs="Arial"/>
          <w:color w:val="0A0A0A"/>
          <w:lang w:eastAsia="en-GB"/>
        </w:rPr>
        <w:t> Inform your organisation’s </w:t>
      </w:r>
      <w:r w:rsidRPr="00BA24E5">
        <w:rPr>
          <w:rFonts w:eastAsia="Times New Roman" w:cs="Arial"/>
          <w:b/>
          <w:bCs/>
          <w:color w:val="0A0A0A"/>
          <w:lang w:eastAsia="en-GB"/>
        </w:rPr>
        <w:t>De</w:t>
      </w:r>
      <w:r>
        <w:rPr>
          <w:rFonts w:eastAsia="Times New Roman" w:cs="Arial"/>
          <w:b/>
          <w:bCs/>
          <w:color w:val="0A0A0A"/>
          <w:lang w:eastAsia="en-GB"/>
        </w:rPr>
        <w:t>signated Safeguarding Lead</w:t>
      </w:r>
      <w:bookmarkStart w:id="0" w:name="_GoBack"/>
      <w:bookmarkEnd w:id="0"/>
      <w:r w:rsidRPr="00BA24E5">
        <w:rPr>
          <w:rFonts w:eastAsia="Times New Roman" w:cs="Arial"/>
          <w:color w:val="0A0A0A"/>
          <w:lang w:eastAsia="en-GB"/>
        </w:rPr>
        <w:t> immediately.</w:t>
      </w:r>
    </w:p>
    <w:p w:rsidR="00BA24E5" w:rsidRPr="00BA24E5" w:rsidRDefault="00BA24E5" w:rsidP="00BA24E5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Report externally:</w:t>
      </w:r>
      <w:r w:rsidRPr="00BA24E5">
        <w:rPr>
          <w:rFonts w:eastAsia="Times New Roman" w:cs="Arial"/>
          <w:color w:val="0A0A0A"/>
          <w:lang w:eastAsia="en-GB"/>
        </w:rPr>
        <w:t> If the person is in immediate danger, call </w:t>
      </w:r>
      <w:r w:rsidRPr="00BA24E5">
        <w:rPr>
          <w:rFonts w:eastAsia="Times New Roman" w:cs="Arial"/>
          <w:b/>
          <w:bCs/>
          <w:color w:val="0A0A0A"/>
          <w:lang w:eastAsia="en-GB"/>
        </w:rPr>
        <w:t>Police Scotland on 999</w:t>
      </w:r>
      <w:r w:rsidRPr="00BA24E5">
        <w:rPr>
          <w:rFonts w:eastAsia="Times New Roman" w:cs="Arial"/>
          <w:color w:val="0A0A0A"/>
          <w:lang w:eastAsia="en-GB"/>
        </w:rPr>
        <w:t>.</w:t>
      </w:r>
    </w:p>
    <w:p w:rsidR="00BA24E5" w:rsidRPr="00BA24E5" w:rsidRDefault="00BA24E5" w:rsidP="00BA24E5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Social Work:</w:t>
      </w:r>
      <w:r w:rsidRPr="00BA24E5">
        <w:rPr>
          <w:rFonts w:eastAsia="Times New Roman" w:cs="Arial"/>
          <w:color w:val="0A0A0A"/>
          <w:lang w:eastAsia="en-GB"/>
        </w:rPr>
        <w:t> Contact your local authority social work department if a child or adult is at risk of significant harm.</w:t>
      </w:r>
    </w:p>
    <w:p w:rsidR="00BA24E5" w:rsidRPr="00BA24E5" w:rsidRDefault="00BA24E5" w:rsidP="00BA24E5">
      <w:pPr>
        <w:pStyle w:val="ListParagraph"/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NSPCC Helpline:</w:t>
      </w:r>
      <w:r w:rsidRPr="00BA24E5">
        <w:rPr>
          <w:rFonts w:eastAsia="Times New Roman" w:cs="Arial"/>
          <w:color w:val="0A0A0A"/>
          <w:lang w:eastAsia="en-GB"/>
        </w:rPr>
        <w:t> For advice, call 0808 800 5000.</w:t>
      </w:r>
    </w:p>
    <w:p w:rsidR="00BA24E5" w:rsidRPr="00BA24E5" w:rsidRDefault="00BA24E5" w:rsidP="00BA24E5">
      <w:pPr>
        <w:pStyle w:val="ListParagraph"/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 w:cs="Arial"/>
          <w:color w:val="AACBDE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Children’s Reporter:</w:t>
      </w:r>
      <w:r w:rsidRPr="00BA24E5">
        <w:rPr>
          <w:rFonts w:eastAsia="Times New Roman" w:cs="Arial"/>
          <w:color w:val="0A0A0A"/>
          <w:lang w:eastAsia="en-GB"/>
        </w:rPr>
        <w:t xml:space="preserve"> If legal intervention </w:t>
      </w:r>
      <w:proofErr w:type="gramStart"/>
      <w:r w:rsidRPr="00BA24E5">
        <w:rPr>
          <w:rFonts w:eastAsia="Times New Roman" w:cs="Arial"/>
          <w:color w:val="0A0A0A"/>
          <w:lang w:eastAsia="en-GB"/>
        </w:rPr>
        <w:t>is needed</w:t>
      </w:r>
      <w:proofErr w:type="gramEnd"/>
      <w:r w:rsidRPr="00BA24E5">
        <w:rPr>
          <w:rFonts w:eastAsia="Times New Roman" w:cs="Arial"/>
          <w:color w:val="0A0A0A"/>
          <w:lang w:eastAsia="en-GB"/>
        </w:rPr>
        <w:t xml:space="preserve"> for a child, contact the </w:t>
      </w:r>
      <w:hyperlink r:id="rId8" w:tgtFrame="_blank" w:history="1">
        <w:r w:rsidRPr="00BA24E5">
          <w:rPr>
            <w:rFonts w:eastAsia="Times New Roman" w:cs="Arial"/>
            <w:color w:val="AACBDE"/>
            <w:u w:val="single"/>
            <w:lang w:eastAsia="en-GB"/>
          </w:rPr>
          <w:t>Scottish Children’s Reporter Administration (SCRA)</w:t>
        </w:r>
      </w:hyperlink>
      <w:r w:rsidRPr="00BA24E5">
        <w:rPr>
          <w:rFonts w:eastAsia="Times New Roman" w:cs="Arial"/>
          <w:color w:val="AACBDE"/>
          <w:lang w:eastAsia="en-GB"/>
        </w:rPr>
        <w:t>.</w:t>
      </w:r>
    </w:p>
    <w:p w:rsidR="00BA24E5" w:rsidRPr="00BA24E5" w:rsidRDefault="00BA24E5" w:rsidP="00BA24E5">
      <w:pPr>
        <w:pStyle w:val="ListParagraph"/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 w:cs="Times New Roman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Disclosure Scotland:</w:t>
      </w:r>
      <w:r w:rsidRPr="00BA24E5">
        <w:rPr>
          <w:rFonts w:eastAsia="Times New Roman" w:cs="Arial"/>
          <w:color w:val="0A0A0A"/>
          <w:lang w:eastAsia="en-GB"/>
        </w:rPr>
        <w:t> If the concern relates to someone in a regulated role, the organisation has a legal duty to report this to Disclosure Scotland. </w:t>
      </w:r>
    </w:p>
    <w:p w:rsidR="00BA24E5" w:rsidRPr="00BA24E5" w:rsidRDefault="00BA24E5" w:rsidP="00BA24E5">
      <w:pPr>
        <w:shd w:val="clear" w:color="auto" w:fill="FFFFFF"/>
        <w:spacing w:after="180" w:line="360" w:lineRule="atLeast"/>
        <w:rPr>
          <w:rFonts w:eastAsia="Times New Roman" w:cs="Times New Roman"/>
          <w:lang w:eastAsia="en-GB"/>
        </w:rPr>
      </w:pPr>
    </w:p>
    <w:p w:rsidR="00BA24E5" w:rsidRPr="00BA24E5" w:rsidRDefault="00BA24E5" w:rsidP="00BA24E5">
      <w:pPr>
        <w:shd w:val="clear" w:color="auto" w:fill="FFFFFF"/>
        <w:spacing w:after="0" w:line="420" w:lineRule="atLeast"/>
        <w:rPr>
          <w:rFonts w:eastAsia="Times New Roman" w:cs="Arial"/>
          <w:b/>
          <w:color w:val="527E56"/>
          <w:lang w:eastAsia="en-GB"/>
        </w:rPr>
      </w:pPr>
      <w:r w:rsidRPr="00BA24E5">
        <w:rPr>
          <w:rFonts w:eastAsia="Times New Roman" w:cs="Arial"/>
          <w:b/>
          <w:color w:val="527E56"/>
          <w:lang w:eastAsia="en-GB"/>
        </w:rPr>
        <w:lastRenderedPageBreak/>
        <w:t>4. Key Scottish Legislation and Procedures</w:t>
      </w:r>
    </w:p>
    <w:p w:rsidR="00BA24E5" w:rsidRPr="00BA24E5" w:rsidRDefault="00BA24E5" w:rsidP="00BA24E5">
      <w:pPr>
        <w:pStyle w:val="ListParagraph"/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Disclosure (Scotland) Act 2020:</w:t>
      </w:r>
      <w:r w:rsidRPr="00BA24E5">
        <w:rPr>
          <w:rFonts w:eastAsia="Times New Roman" w:cs="Arial"/>
          <w:color w:val="0A0A0A"/>
          <w:lang w:eastAsia="en-GB"/>
        </w:rPr>
        <w:t> Simplifies disclosure levels and makes it mandatory for those in regulated roles to join the </w:t>
      </w:r>
      <w:r w:rsidRPr="00BA24E5">
        <w:rPr>
          <w:rFonts w:eastAsia="Times New Roman" w:cs="Arial"/>
          <w:b/>
          <w:bCs/>
          <w:color w:val="0A0A0A"/>
          <w:lang w:eastAsia="en-GB"/>
        </w:rPr>
        <w:t>Protecting Vulnerable Groups (PVG) Scheme</w:t>
      </w:r>
      <w:r w:rsidRPr="00BA24E5">
        <w:rPr>
          <w:rFonts w:eastAsia="Times New Roman" w:cs="Arial"/>
          <w:color w:val="0A0A0A"/>
          <w:lang w:eastAsia="en-GB"/>
        </w:rPr>
        <w:t>.</w:t>
      </w:r>
    </w:p>
    <w:p w:rsidR="00BA24E5" w:rsidRPr="00BA24E5" w:rsidRDefault="00BA24E5" w:rsidP="00BA24E5">
      <w:pPr>
        <w:pStyle w:val="ListParagraph"/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National Guidance for Child Protection in Scotland (2021/2023):</w:t>
      </w:r>
      <w:r w:rsidRPr="00BA24E5">
        <w:rPr>
          <w:rFonts w:eastAsia="Times New Roman" w:cs="Arial"/>
          <w:color w:val="0A0A0A"/>
          <w:lang w:eastAsia="en-GB"/>
        </w:rPr>
        <w:t> Defines the "Interagency Referral Discussion" (IRD) process, which brings together police, social work, and health to manage concerns within 24 hours.</w:t>
      </w:r>
    </w:p>
    <w:p w:rsidR="00BA24E5" w:rsidRPr="00BA24E5" w:rsidRDefault="00BA24E5" w:rsidP="00BA24E5">
      <w:pPr>
        <w:pStyle w:val="ListParagraph"/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Adult Support and Protection (Scotland) Act 2007:</w:t>
      </w:r>
      <w:r w:rsidRPr="00BA24E5">
        <w:rPr>
          <w:rFonts w:eastAsia="Times New Roman" w:cs="Arial"/>
          <w:color w:val="0A0A0A"/>
          <w:lang w:eastAsia="en-GB"/>
        </w:rPr>
        <w:t> Governs the protection of adults at risk of harm.</w:t>
      </w:r>
    </w:p>
    <w:p w:rsidR="00BA24E5" w:rsidRPr="00BA24E5" w:rsidRDefault="00BA24E5" w:rsidP="00BA24E5">
      <w:pPr>
        <w:pStyle w:val="ListParagraph"/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BA24E5">
        <w:rPr>
          <w:rFonts w:eastAsia="Times New Roman" w:cs="Arial"/>
          <w:b/>
          <w:bCs/>
          <w:color w:val="0A0A0A"/>
          <w:lang w:eastAsia="en-GB"/>
        </w:rPr>
        <w:t>UNCRC (Incorporation) (Scotland) Act 2024:</w:t>
      </w:r>
      <w:r w:rsidRPr="00BA24E5">
        <w:rPr>
          <w:rFonts w:eastAsia="Times New Roman" w:cs="Arial"/>
          <w:color w:val="0A0A0A"/>
          <w:lang w:eastAsia="en-GB"/>
        </w:rPr>
        <w:t> Strengthens children's rights in all safeguarding processes. </w:t>
      </w:r>
    </w:p>
    <w:p w:rsidR="004639F3" w:rsidRPr="00BA24E5" w:rsidRDefault="004639F3"/>
    <w:sectPr w:rsidR="004639F3" w:rsidRPr="00BA24E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E5" w:rsidRDefault="00BA24E5" w:rsidP="00BA24E5">
      <w:pPr>
        <w:spacing w:after="0" w:line="240" w:lineRule="auto"/>
      </w:pPr>
      <w:r>
        <w:separator/>
      </w:r>
    </w:p>
  </w:endnote>
  <w:endnote w:type="continuationSeparator" w:id="0">
    <w:p w:rsidR="00BA24E5" w:rsidRDefault="00BA24E5" w:rsidP="00BA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4E5" w:rsidRPr="00BA24E5" w:rsidRDefault="00BA24E5">
    <w:pPr>
      <w:pStyle w:val="Footer"/>
      <w:rPr>
        <w:color w:val="AACBDE"/>
      </w:rPr>
    </w:pPr>
    <w:r w:rsidRPr="00BA24E5">
      <w:rPr>
        <w:color w:val="AACBDE"/>
      </w:rPr>
      <w:t>Dealing with Disclosures- Three Rivers Festival</w:t>
    </w:r>
  </w:p>
  <w:p w:rsidR="00BA24E5" w:rsidRDefault="00BA2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E5" w:rsidRDefault="00BA24E5" w:rsidP="00BA24E5">
      <w:pPr>
        <w:spacing w:after="0" w:line="240" w:lineRule="auto"/>
      </w:pPr>
      <w:r>
        <w:separator/>
      </w:r>
    </w:p>
  </w:footnote>
  <w:footnote w:type="continuationSeparator" w:id="0">
    <w:p w:rsidR="00BA24E5" w:rsidRDefault="00BA24E5" w:rsidP="00BA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46"/>
    <w:multiLevelType w:val="hybridMultilevel"/>
    <w:tmpl w:val="8B3E46BE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0B62"/>
    <w:multiLevelType w:val="multilevel"/>
    <w:tmpl w:val="CE08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E67E5"/>
    <w:multiLevelType w:val="hybridMultilevel"/>
    <w:tmpl w:val="120A8DD2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7855"/>
    <w:multiLevelType w:val="hybridMultilevel"/>
    <w:tmpl w:val="406019C8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16926"/>
    <w:multiLevelType w:val="multilevel"/>
    <w:tmpl w:val="4242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633CE"/>
    <w:multiLevelType w:val="hybridMultilevel"/>
    <w:tmpl w:val="510C9C52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60135"/>
    <w:multiLevelType w:val="multilevel"/>
    <w:tmpl w:val="F3F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46CC7"/>
    <w:multiLevelType w:val="multilevel"/>
    <w:tmpl w:val="D98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D6674"/>
    <w:multiLevelType w:val="hybridMultilevel"/>
    <w:tmpl w:val="6C522888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E5"/>
    <w:rsid w:val="004639F3"/>
    <w:rsid w:val="00B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48F5"/>
  <w15:chartTrackingRefBased/>
  <w15:docId w15:val="{34D0664C-7713-47A1-BFA7-8458013B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4E5"/>
  </w:style>
  <w:style w:type="paragraph" w:styleId="Footer">
    <w:name w:val="footer"/>
    <w:basedOn w:val="Normal"/>
    <w:link w:val="FooterChar"/>
    <w:uiPriority w:val="99"/>
    <w:unhideWhenUsed/>
    <w:rsid w:val="00BA2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nspcc.org.uk/child-protection-system/scotl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Anne</dc:creator>
  <cp:keywords/>
  <dc:description/>
  <cp:lastModifiedBy>Duncan, Anne</cp:lastModifiedBy>
  <cp:revision>1</cp:revision>
  <dcterms:created xsi:type="dcterms:W3CDTF">2026-02-21T21:30:00Z</dcterms:created>
  <dcterms:modified xsi:type="dcterms:W3CDTF">2026-02-21T21:48:00Z</dcterms:modified>
</cp:coreProperties>
</file>