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3CA" w:rsidRDefault="00965160">
      <w:r>
        <w:rPr>
          <w:i/>
          <w:iCs/>
          <w:noProof/>
          <w:sz w:val="28"/>
          <w:szCs w:val="28"/>
          <w:lang w:eastAsia="en-GB"/>
        </w:rPr>
        <w:drawing>
          <wp:inline distT="0" distB="0" distL="0" distR="0" wp14:anchorId="538D5951" wp14:editId="70A84CCB">
            <wp:extent cx="5731510" cy="923564"/>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20B449.t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923564"/>
                    </a:xfrm>
                    <a:prstGeom prst="rect">
                      <a:avLst/>
                    </a:prstGeom>
                  </pic:spPr>
                </pic:pic>
              </a:graphicData>
            </a:graphic>
          </wp:inline>
        </w:drawing>
      </w:r>
    </w:p>
    <w:p w:rsidR="00965160" w:rsidRPr="00EC13FB" w:rsidRDefault="00965160" w:rsidP="00EC13FB">
      <w:pPr>
        <w:pStyle w:val="NormalWeb"/>
        <w:shd w:val="clear" w:color="auto" w:fill="FFFFFF"/>
        <w:spacing w:after="0" w:afterAutospacing="0"/>
        <w:rPr>
          <w:rStyle w:val="Strong"/>
          <w:rFonts w:asciiTheme="minorHAnsi" w:eastAsiaTheme="minorHAnsi" w:hAnsiTheme="minorHAnsi" w:cstheme="minorHAnsi"/>
          <w:color w:val="527E56"/>
          <w:u w:val="single"/>
          <w:lang w:eastAsia="en-US"/>
        </w:rPr>
      </w:pPr>
      <w:r w:rsidRPr="00EC13FB">
        <w:rPr>
          <w:rStyle w:val="Strong"/>
          <w:rFonts w:asciiTheme="minorHAnsi" w:eastAsiaTheme="minorHAnsi" w:hAnsiTheme="minorHAnsi" w:cstheme="minorHAnsi"/>
          <w:color w:val="527E56"/>
          <w:u w:val="single"/>
          <w:lang w:eastAsia="en-US"/>
        </w:rPr>
        <w:t>Three Rivers Festival Equality, Diversity &amp; Inclusion Statement</w:t>
      </w:r>
    </w:p>
    <w:p w:rsidR="00965160" w:rsidRPr="00EC13FB" w:rsidRDefault="00965160" w:rsidP="00EC13FB">
      <w:pPr>
        <w:pStyle w:val="NormalWeb"/>
        <w:shd w:val="clear" w:color="auto" w:fill="FFFFFF"/>
        <w:spacing w:after="0" w:afterAutospacing="0" w:line="360" w:lineRule="auto"/>
        <w:rPr>
          <w:rFonts w:asciiTheme="minorHAnsi" w:hAnsiTheme="minorHAnsi" w:cstheme="minorHAnsi"/>
          <w:color w:val="252213"/>
          <w:sz w:val="22"/>
          <w:szCs w:val="22"/>
        </w:rPr>
      </w:pPr>
      <w:r w:rsidRPr="00EC13FB">
        <w:rPr>
          <w:rFonts w:asciiTheme="minorHAnsi" w:hAnsiTheme="minorHAnsi" w:cstheme="minorHAnsi"/>
          <w:color w:val="252213"/>
          <w:sz w:val="22"/>
          <w:szCs w:val="22"/>
        </w:rPr>
        <w:t xml:space="preserve">The </w:t>
      </w:r>
      <w:r w:rsidRPr="00EC13FB">
        <w:rPr>
          <w:rStyle w:val="Strong"/>
          <w:rFonts w:asciiTheme="minorHAnsi" w:eastAsiaTheme="minorHAnsi" w:hAnsiTheme="minorHAnsi" w:cstheme="minorHAnsi"/>
          <w:color w:val="527E56"/>
          <w:sz w:val="22"/>
          <w:szCs w:val="22"/>
          <w:lang w:eastAsia="en-US"/>
        </w:rPr>
        <w:t>Three Rivers Festival</w:t>
      </w:r>
      <w:r w:rsidRPr="00EC13FB">
        <w:rPr>
          <w:rFonts w:asciiTheme="minorHAnsi" w:hAnsiTheme="minorHAnsi" w:cstheme="minorHAnsi"/>
          <w:color w:val="252213"/>
          <w:sz w:val="22"/>
          <w:szCs w:val="22"/>
        </w:rPr>
        <w:t xml:space="preserve"> aims to be an inclusive, welcoming environment for all artists, audiences and staff.  Stirling has a diverse population in demography, culture background and age.  The </w:t>
      </w:r>
      <w:r w:rsidRPr="00EC13FB">
        <w:rPr>
          <w:rStyle w:val="Strong"/>
          <w:rFonts w:asciiTheme="minorHAnsi" w:eastAsiaTheme="minorHAnsi" w:hAnsiTheme="minorHAnsi" w:cstheme="minorHAnsi"/>
          <w:b w:val="0"/>
          <w:color w:val="527E56"/>
          <w:sz w:val="22"/>
          <w:szCs w:val="22"/>
          <w:lang w:eastAsia="en-US"/>
        </w:rPr>
        <w:t>Three Rivers Festival’s</w:t>
      </w:r>
      <w:r w:rsidRPr="00EC13FB">
        <w:rPr>
          <w:rFonts w:asciiTheme="minorHAnsi" w:hAnsiTheme="minorHAnsi" w:cstheme="minorHAnsi"/>
          <w:color w:val="252213"/>
          <w:sz w:val="22"/>
          <w:szCs w:val="22"/>
        </w:rPr>
        <w:t xml:space="preserve"> </w:t>
      </w:r>
      <w:r w:rsidR="00EC13FB">
        <w:rPr>
          <w:rFonts w:asciiTheme="minorHAnsi" w:hAnsiTheme="minorHAnsi" w:cstheme="minorHAnsi"/>
          <w:color w:val="252213"/>
          <w:sz w:val="22"/>
          <w:szCs w:val="22"/>
        </w:rPr>
        <w:t>r</w:t>
      </w:r>
      <w:r w:rsidRPr="00EC13FB">
        <w:rPr>
          <w:rFonts w:asciiTheme="minorHAnsi" w:hAnsiTheme="minorHAnsi" w:cstheme="minorHAnsi"/>
          <w:color w:val="252213"/>
          <w:sz w:val="22"/>
          <w:szCs w:val="22"/>
        </w:rPr>
        <w:t>aison d’</w:t>
      </w:r>
      <w:r w:rsidR="00EC13FB">
        <w:rPr>
          <w:rFonts w:asciiTheme="minorHAnsi" w:hAnsiTheme="minorHAnsi" w:cstheme="minorHAnsi"/>
          <w:color w:val="252213"/>
          <w:sz w:val="22"/>
          <w:szCs w:val="22"/>
        </w:rPr>
        <w:t>ê</w:t>
      </w:r>
      <w:r w:rsidRPr="00EC13FB">
        <w:rPr>
          <w:rFonts w:asciiTheme="minorHAnsi" w:hAnsiTheme="minorHAnsi" w:cstheme="minorHAnsi"/>
          <w:color w:val="252213"/>
          <w:sz w:val="22"/>
          <w:szCs w:val="22"/>
        </w:rPr>
        <w:t>tre is to create opportunities for young professional musicians to perform in settings where these opportunities are often denied and then to bring these perfo</w:t>
      </w:r>
      <w:r w:rsidR="00EC13FB">
        <w:rPr>
          <w:rFonts w:asciiTheme="minorHAnsi" w:hAnsiTheme="minorHAnsi" w:cstheme="minorHAnsi"/>
          <w:color w:val="252213"/>
          <w:sz w:val="22"/>
          <w:szCs w:val="22"/>
        </w:rPr>
        <w:t>r</w:t>
      </w:r>
      <w:r w:rsidRPr="00EC13FB">
        <w:rPr>
          <w:rFonts w:asciiTheme="minorHAnsi" w:hAnsiTheme="minorHAnsi" w:cstheme="minorHAnsi"/>
          <w:color w:val="252213"/>
          <w:sz w:val="22"/>
          <w:szCs w:val="22"/>
        </w:rPr>
        <w:t>mances to audiences who don’t have equal access to high quality classical performances. The Festival brings together young and more experienced musicians from various ethnic backgrounds.  They perform to infants, scho</w:t>
      </w:r>
      <w:r w:rsidR="00EC13FB">
        <w:rPr>
          <w:rFonts w:asciiTheme="minorHAnsi" w:hAnsiTheme="minorHAnsi" w:cstheme="minorHAnsi"/>
          <w:color w:val="252213"/>
          <w:sz w:val="22"/>
          <w:szCs w:val="22"/>
        </w:rPr>
        <w:t>ol</w:t>
      </w:r>
      <w:r w:rsidRPr="00EC13FB">
        <w:rPr>
          <w:rFonts w:asciiTheme="minorHAnsi" w:hAnsiTheme="minorHAnsi" w:cstheme="minorHAnsi"/>
          <w:color w:val="252213"/>
          <w:sz w:val="22"/>
          <w:szCs w:val="22"/>
        </w:rPr>
        <w:t xml:space="preserve">children, adults and older adults in an inclusive programme of events.  The Festival deliberately sets ticket prices at £10 so that cost is not an obstacle and holds events in local communities to avoid access issues due to travel difficulties. Young people under 18 have free access to all concerts as do carers accompanying a person with disabilities. The </w:t>
      </w:r>
      <w:r w:rsidR="00EC13FB" w:rsidRPr="00EC13FB">
        <w:rPr>
          <w:rStyle w:val="Strong"/>
          <w:rFonts w:asciiTheme="minorHAnsi" w:eastAsiaTheme="minorHAnsi" w:hAnsiTheme="minorHAnsi" w:cstheme="minorHAnsi"/>
          <w:color w:val="527E56"/>
          <w:sz w:val="22"/>
          <w:szCs w:val="22"/>
          <w:lang w:eastAsia="en-US"/>
        </w:rPr>
        <w:t xml:space="preserve">Three Rivers </w:t>
      </w:r>
      <w:r w:rsidRPr="00EC13FB">
        <w:rPr>
          <w:rStyle w:val="Strong"/>
          <w:rFonts w:asciiTheme="minorHAnsi" w:eastAsiaTheme="minorHAnsi" w:hAnsiTheme="minorHAnsi" w:cstheme="minorHAnsi"/>
          <w:color w:val="527E56"/>
          <w:sz w:val="22"/>
          <w:szCs w:val="22"/>
          <w:lang w:eastAsia="en-US"/>
        </w:rPr>
        <w:t xml:space="preserve">Festival </w:t>
      </w:r>
      <w:r w:rsidRPr="00EC13FB">
        <w:rPr>
          <w:rFonts w:asciiTheme="minorHAnsi" w:hAnsiTheme="minorHAnsi" w:cstheme="minorHAnsi"/>
          <w:color w:val="252213"/>
          <w:sz w:val="22"/>
          <w:szCs w:val="22"/>
        </w:rPr>
        <w:t>celebrates the sharing of talent and enjoyment of participating in Classical performances.</w:t>
      </w:r>
    </w:p>
    <w:p w:rsidR="00965160" w:rsidRPr="00EC13FB" w:rsidRDefault="00965160" w:rsidP="00EC13FB">
      <w:pPr>
        <w:pStyle w:val="NormalWeb"/>
        <w:shd w:val="clear" w:color="auto" w:fill="FFFFFF"/>
        <w:spacing w:after="120" w:afterAutospacing="0" w:line="360" w:lineRule="auto"/>
        <w:rPr>
          <w:rStyle w:val="Strong"/>
          <w:rFonts w:asciiTheme="minorHAnsi" w:hAnsiTheme="minorHAnsi" w:cstheme="minorHAnsi"/>
          <w:b w:val="0"/>
          <w:bCs w:val="0"/>
          <w:color w:val="252213"/>
          <w:sz w:val="22"/>
          <w:szCs w:val="22"/>
        </w:rPr>
      </w:pPr>
      <w:r w:rsidRPr="00EC13FB">
        <w:rPr>
          <w:rFonts w:asciiTheme="minorHAnsi" w:hAnsiTheme="minorHAnsi" w:cstheme="minorHAnsi"/>
          <w:color w:val="252213"/>
          <w:sz w:val="22"/>
          <w:szCs w:val="22"/>
        </w:rPr>
        <w:t>We review our record in the areas of equality, diversity and inclusion across our programming choices, recruitment practices and audience reach. We believe that building a long-term inclusive environment will enrich the Festival as it grows.</w:t>
      </w:r>
    </w:p>
    <w:p w:rsidR="00965160" w:rsidRDefault="00965160" w:rsidP="00EC13FB">
      <w:pPr>
        <w:pStyle w:val="NormalWeb"/>
        <w:shd w:val="clear" w:color="auto" w:fill="FFFFFF"/>
        <w:spacing w:line="360" w:lineRule="auto"/>
        <w:rPr>
          <w:rStyle w:val="Strong"/>
          <w:rFonts w:asciiTheme="minorHAnsi" w:hAnsiTheme="minorHAnsi" w:cstheme="minorHAnsi"/>
          <w:b w:val="0"/>
          <w:color w:val="252213"/>
          <w:sz w:val="22"/>
          <w:szCs w:val="22"/>
        </w:rPr>
      </w:pPr>
      <w:r w:rsidRPr="00EC13FB">
        <w:rPr>
          <w:rStyle w:val="Strong"/>
          <w:rFonts w:asciiTheme="minorHAnsi" w:hAnsiTheme="minorHAnsi" w:cstheme="minorHAnsi"/>
          <w:b w:val="0"/>
          <w:color w:val="252213"/>
          <w:sz w:val="22"/>
          <w:szCs w:val="22"/>
        </w:rPr>
        <w:t xml:space="preserve">Artists with the various protected characteristics are included and continue to enrich the programme. We also include international performers to reflect a wider voice. We provide reasonable adjustments respectfully when required for our performers with disabilities or </w:t>
      </w:r>
      <w:proofErr w:type="spellStart"/>
      <w:r w:rsidRPr="00EC13FB">
        <w:rPr>
          <w:rStyle w:val="Strong"/>
          <w:rFonts w:asciiTheme="minorHAnsi" w:hAnsiTheme="minorHAnsi" w:cstheme="minorHAnsi"/>
          <w:b w:val="0"/>
          <w:color w:val="252213"/>
          <w:sz w:val="22"/>
          <w:szCs w:val="22"/>
        </w:rPr>
        <w:t>neurodivergence</w:t>
      </w:r>
      <w:proofErr w:type="spellEnd"/>
      <w:r w:rsidRPr="00EC13FB">
        <w:rPr>
          <w:rStyle w:val="Strong"/>
          <w:rFonts w:asciiTheme="minorHAnsi" w:hAnsiTheme="minorHAnsi" w:cstheme="minorHAnsi"/>
          <w:b w:val="0"/>
          <w:color w:val="252213"/>
          <w:sz w:val="22"/>
          <w:szCs w:val="22"/>
        </w:rPr>
        <w:t>.  We ensure that we work with artists who share our values of inclusion and welcome. We help to develop the young artists of the future by creating high quality coaching and performance opportunities.</w:t>
      </w:r>
    </w:p>
    <w:p w:rsidR="00EC13FB" w:rsidRDefault="00EC13FB" w:rsidP="00EC13FB">
      <w:pPr>
        <w:pStyle w:val="NormalWeb"/>
        <w:shd w:val="clear" w:color="auto" w:fill="FFFFFF"/>
        <w:rPr>
          <w:rStyle w:val="Strong"/>
          <w:rFonts w:asciiTheme="minorHAnsi" w:hAnsiTheme="minorHAnsi" w:cstheme="minorHAnsi"/>
          <w:b w:val="0"/>
          <w:color w:val="252213"/>
          <w:sz w:val="22"/>
          <w:szCs w:val="22"/>
        </w:rPr>
      </w:pPr>
    </w:p>
    <w:p w:rsidR="00EC13FB" w:rsidRDefault="00EC13FB" w:rsidP="00EC13FB">
      <w:pPr>
        <w:pStyle w:val="NormalWeb"/>
        <w:shd w:val="clear" w:color="auto" w:fill="FFFFFF"/>
        <w:rPr>
          <w:rStyle w:val="Strong"/>
          <w:rFonts w:asciiTheme="minorHAnsi" w:hAnsiTheme="minorHAnsi" w:cstheme="minorHAnsi"/>
          <w:b w:val="0"/>
          <w:color w:val="252213"/>
          <w:sz w:val="22"/>
          <w:szCs w:val="22"/>
        </w:rPr>
      </w:pPr>
    </w:p>
    <w:p w:rsidR="00EC13FB" w:rsidRDefault="00EC13FB" w:rsidP="00EC13FB">
      <w:pPr>
        <w:pStyle w:val="NormalWeb"/>
        <w:shd w:val="clear" w:color="auto" w:fill="FFFFFF"/>
        <w:rPr>
          <w:rStyle w:val="Strong"/>
          <w:rFonts w:asciiTheme="minorHAnsi" w:hAnsiTheme="minorHAnsi" w:cstheme="minorHAnsi"/>
          <w:b w:val="0"/>
          <w:color w:val="252213"/>
          <w:sz w:val="22"/>
          <w:szCs w:val="22"/>
        </w:rPr>
      </w:pPr>
    </w:p>
    <w:p w:rsidR="00EC13FB" w:rsidRDefault="00EC13FB" w:rsidP="00EC13FB">
      <w:pPr>
        <w:pStyle w:val="NormalWeb"/>
        <w:shd w:val="clear" w:color="auto" w:fill="FFFFFF"/>
        <w:rPr>
          <w:rStyle w:val="Strong"/>
          <w:rFonts w:asciiTheme="minorHAnsi" w:hAnsiTheme="minorHAnsi" w:cstheme="minorHAnsi"/>
          <w:b w:val="0"/>
          <w:color w:val="252213"/>
          <w:sz w:val="22"/>
          <w:szCs w:val="22"/>
        </w:rPr>
      </w:pPr>
    </w:p>
    <w:p w:rsidR="00EC13FB" w:rsidRDefault="00EC13FB" w:rsidP="00EC13FB">
      <w:pPr>
        <w:pStyle w:val="NormalWeb"/>
        <w:shd w:val="clear" w:color="auto" w:fill="FFFFFF"/>
        <w:rPr>
          <w:rStyle w:val="Strong"/>
          <w:rFonts w:asciiTheme="minorHAnsi" w:hAnsiTheme="minorHAnsi" w:cstheme="minorHAnsi"/>
          <w:b w:val="0"/>
          <w:color w:val="252213"/>
          <w:sz w:val="22"/>
          <w:szCs w:val="22"/>
        </w:rPr>
      </w:pPr>
    </w:p>
    <w:p w:rsidR="00965160" w:rsidRPr="00EC13FB" w:rsidRDefault="00965160" w:rsidP="00EC13FB">
      <w:pPr>
        <w:pStyle w:val="NormalWeb"/>
        <w:shd w:val="clear" w:color="auto" w:fill="FFFFFF"/>
        <w:rPr>
          <w:rStyle w:val="Strong"/>
          <w:rFonts w:asciiTheme="minorHAnsi" w:eastAsiaTheme="minorHAnsi" w:hAnsiTheme="minorHAnsi" w:cstheme="minorHAnsi"/>
          <w:b w:val="0"/>
          <w:color w:val="527E56"/>
          <w:u w:val="single"/>
          <w:lang w:eastAsia="en-US"/>
        </w:rPr>
      </w:pPr>
      <w:bookmarkStart w:id="0" w:name="_GoBack"/>
      <w:bookmarkEnd w:id="0"/>
      <w:r w:rsidRPr="00EC13FB">
        <w:rPr>
          <w:rStyle w:val="Strong"/>
          <w:rFonts w:asciiTheme="minorHAnsi" w:eastAsiaTheme="minorHAnsi" w:hAnsiTheme="minorHAnsi" w:cstheme="minorHAnsi"/>
          <w:color w:val="527E56"/>
          <w:u w:val="single"/>
          <w:lang w:eastAsia="en-US"/>
        </w:rPr>
        <w:lastRenderedPageBreak/>
        <w:t>Three Rivers Festival Equality, Diversity and inclusion policy</w:t>
      </w:r>
    </w:p>
    <w:p w:rsidR="00965160" w:rsidRPr="00965160" w:rsidRDefault="00965160" w:rsidP="00EC13FB">
      <w:pPr>
        <w:spacing w:after="120" w:line="240" w:lineRule="auto"/>
        <w:textAlignment w:val="baseline"/>
        <w:rPr>
          <w:rFonts w:eastAsia="Times New Roman" w:cstheme="minorHAnsi"/>
          <w:color w:val="000000"/>
          <w:lang w:eastAsia="en-GB"/>
        </w:rPr>
      </w:pPr>
      <w:r w:rsidRPr="00965160">
        <w:rPr>
          <w:rFonts w:eastAsia="Times New Roman" w:cstheme="minorHAnsi"/>
          <w:color w:val="000000"/>
          <w:lang w:eastAsia="en-GB"/>
        </w:rPr>
        <w:t>This policy's purpose is to:</w:t>
      </w:r>
    </w:p>
    <w:p w:rsidR="00965160" w:rsidRPr="00965160" w:rsidRDefault="00965160" w:rsidP="00EC13FB">
      <w:pPr>
        <w:spacing w:after="120" w:line="240" w:lineRule="auto"/>
        <w:textAlignment w:val="baseline"/>
        <w:rPr>
          <w:rFonts w:eastAsia="Times New Roman" w:cstheme="minorHAnsi"/>
          <w:color w:val="000000"/>
          <w:lang w:eastAsia="en-GB"/>
        </w:rPr>
      </w:pPr>
      <w:r w:rsidRPr="00965160">
        <w:rPr>
          <w:rFonts w:eastAsia="Times New Roman" w:cstheme="minorHAnsi"/>
          <w:color w:val="7BA97F"/>
          <w:lang w:eastAsia="en-GB"/>
        </w:rPr>
        <w:t xml:space="preserve">1. </w:t>
      </w:r>
      <w:r w:rsidRPr="00965160">
        <w:rPr>
          <w:rFonts w:eastAsia="Times New Roman" w:cstheme="minorHAnsi"/>
          <w:color w:val="000000"/>
          <w:lang w:eastAsia="en-GB"/>
        </w:rPr>
        <w:t xml:space="preserve">Provide equality, fairness and respect for </w:t>
      </w:r>
      <w:r w:rsidR="00EC13FB">
        <w:rPr>
          <w:rFonts w:eastAsia="Times New Roman" w:cstheme="minorHAnsi"/>
          <w:color w:val="000000"/>
          <w:lang w:eastAsia="en-GB"/>
        </w:rPr>
        <w:t>all</w:t>
      </w:r>
      <w:r w:rsidR="00EC13FB" w:rsidRPr="00EC13FB">
        <w:rPr>
          <w:rFonts w:eastAsia="Times New Roman" w:cstheme="minorHAnsi"/>
          <w:color w:val="000000"/>
          <w:lang w:eastAsia="en-GB"/>
        </w:rPr>
        <w:t xml:space="preserve"> </w:t>
      </w:r>
      <w:r w:rsidRPr="00EC13FB">
        <w:rPr>
          <w:rFonts w:eastAsia="Times New Roman" w:cstheme="minorHAnsi"/>
          <w:color w:val="000000"/>
          <w:lang w:eastAsia="en-GB"/>
        </w:rPr>
        <w:t>employees, volunteers, performers and audience</w:t>
      </w:r>
      <w:r w:rsidR="00EC13FB">
        <w:rPr>
          <w:rFonts w:eastAsia="Times New Roman" w:cstheme="minorHAnsi"/>
          <w:color w:val="000000"/>
          <w:lang w:eastAsia="en-GB"/>
        </w:rPr>
        <w:t xml:space="preserve"> of the </w:t>
      </w:r>
      <w:r w:rsidR="00EC13FB" w:rsidRPr="00EC13FB">
        <w:rPr>
          <w:rFonts w:eastAsia="Times New Roman" w:cstheme="minorHAnsi"/>
          <w:color w:val="7BA97F"/>
          <w:lang w:eastAsia="en-GB"/>
        </w:rPr>
        <w:t>Three Rivers Festival</w:t>
      </w:r>
      <w:r w:rsidRPr="00EC13FB">
        <w:rPr>
          <w:rFonts w:eastAsia="Times New Roman" w:cstheme="minorHAnsi"/>
          <w:color w:val="000000"/>
          <w:lang w:eastAsia="en-GB"/>
        </w:rPr>
        <w:t>.</w:t>
      </w:r>
    </w:p>
    <w:p w:rsidR="00EC13FB" w:rsidRDefault="00965160" w:rsidP="00EC13FB">
      <w:pPr>
        <w:spacing w:after="120" w:line="240" w:lineRule="auto"/>
        <w:textAlignment w:val="baseline"/>
        <w:rPr>
          <w:rFonts w:eastAsia="Times New Roman" w:cstheme="minorHAnsi"/>
          <w:color w:val="000000"/>
          <w:lang w:eastAsia="en-GB"/>
        </w:rPr>
      </w:pPr>
      <w:r w:rsidRPr="00965160">
        <w:rPr>
          <w:rFonts w:eastAsia="Times New Roman" w:cstheme="minorHAnsi"/>
          <w:color w:val="7BA97F"/>
          <w:lang w:eastAsia="en-GB"/>
        </w:rPr>
        <w:t xml:space="preserve">2. </w:t>
      </w:r>
      <w:r w:rsidRPr="00EC13FB">
        <w:rPr>
          <w:rFonts w:eastAsia="Times New Roman" w:cstheme="minorHAnsi"/>
          <w:color w:val="000000"/>
          <w:lang w:eastAsia="en-GB"/>
        </w:rPr>
        <w:t xml:space="preserve">Adhere to the </w:t>
      </w:r>
      <w:r w:rsidRPr="00965160">
        <w:rPr>
          <w:rFonts w:eastAsia="Times New Roman" w:cstheme="minorHAnsi"/>
          <w:color w:val="000000"/>
          <w:lang w:eastAsia="en-GB"/>
        </w:rPr>
        <w:t xml:space="preserve">Equality Act 2010 </w:t>
      </w:r>
      <w:r w:rsidRPr="00EC13FB">
        <w:rPr>
          <w:rFonts w:eastAsia="Times New Roman" w:cstheme="minorHAnsi"/>
          <w:color w:val="000000"/>
          <w:lang w:eastAsia="en-GB"/>
        </w:rPr>
        <w:t xml:space="preserve">and respect its </w:t>
      </w:r>
      <w:r w:rsidRPr="00965160">
        <w:rPr>
          <w:rFonts w:eastAsia="Times New Roman" w:cstheme="minorHAnsi"/>
          <w:color w:val="000000"/>
          <w:lang w:eastAsia="en-GB"/>
        </w:rPr>
        <w:t xml:space="preserve">protected characteristics </w:t>
      </w:r>
      <w:proofErr w:type="gramStart"/>
      <w:r w:rsidRPr="00965160">
        <w:rPr>
          <w:rFonts w:eastAsia="Times New Roman" w:cstheme="minorHAnsi"/>
          <w:color w:val="000000"/>
          <w:lang w:eastAsia="en-GB"/>
        </w:rPr>
        <w:t>of</w:t>
      </w:r>
      <w:proofErr w:type="gramEnd"/>
      <w:r w:rsidRPr="00965160">
        <w:rPr>
          <w:rFonts w:eastAsia="Times New Roman" w:cstheme="minorHAnsi"/>
          <w:color w:val="000000"/>
          <w:lang w:eastAsia="en-GB"/>
        </w:rPr>
        <w:t>: </w:t>
      </w:r>
    </w:p>
    <w:p w:rsidR="00EC13FB" w:rsidRDefault="00EC13FB" w:rsidP="00EC13FB">
      <w:pPr>
        <w:pStyle w:val="ListParagraph"/>
        <w:numPr>
          <w:ilvl w:val="0"/>
          <w:numId w:val="6"/>
        </w:numPr>
        <w:spacing w:after="0" w:line="240" w:lineRule="auto"/>
        <w:ind w:left="714" w:hanging="357"/>
        <w:textAlignment w:val="baseline"/>
        <w:rPr>
          <w:rFonts w:eastAsia="Times New Roman" w:cstheme="minorHAnsi"/>
          <w:color w:val="000000"/>
          <w:lang w:eastAsia="en-GB"/>
        </w:rPr>
      </w:pPr>
      <w:r w:rsidRPr="00EC13FB">
        <w:rPr>
          <w:rFonts w:eastAsia="Times New Roman" w:cstheme="minorHAnsi"/>
          <w:color w:val="000000"/>
          <w:lang w:eastAsia="en-GB"/>
        </w:rPr>
        <w:t>A</w:t>
      </w:r>
      <w:r w:rsidR="00965160" w:rsidRPr="00EC13FB">
        <w:rPr>
          <w:rFonts w:eastAsia="Times New Roman" w:cstheme="minorHAnsi"/>
          <w:color w:val="000000"/>
          <w:lang w:eastAsia="en-GB"/>
        </w:rPr>
        <w:t>ge</w:t>
      </w:r>
    </w:p>
    <w:p w:rsidR="00965160" w:rsidRPr="00965160" w:rsidRDefault="00965160" w:rsidP="00EC13FB">
      <w:pPr>
        <w:pStyle w:val="ListParagraph"/>
        <w:numPr>
          <w:ilvl w:val="0"/>
          <w:numId w:val="6"/>
        </w:numPr>
        <w:spacing w:after="0" w:line="240" w:lineRule="auto"/>
        <w:ind w:left="714" w:hanging="357"/>
        <w:textAlignment w:val="baseline"/>
        <w:rPr>
          <w:rFonts w:eastAsia="Times New Roman" w:cstheme="minorHAnsi"/>
          <w:color w:val="000000"/>
          <w:lang w:eastAsia="en-GB"/>
        </w:rPr>
      </w:pPr>
      <w:r w:rsidRPr="00965160">
        <w:rPr>
          <w:rFonts w:eastAsia="Times New Roman" w:cstheme="minorHAnsi"/>
          <w:color w:val="000000"/>
          <w:lang w:eastAsia="en-GB"/>
        </w:rPr>
        <w:t>disability</w:t>
      </w:r>
    </w:p>
    <w:p w:rsidR="00965160" w:rsidRPr="00965160" w:rsidRDefault="00965160" w:rsidP="00EC13FB">
      <w:pPr>
        <w:numPr>
          <w:ilvl w:val="0"/>
          <w:numId w:val="6"/>
        </w:numPr>
        <w:spacing w:after="0" w:line="240" w:lineRule="auto"/>
        <w:ind w:left="714" w:hanging="357"/>
        <w:textAlignment w:val="baseline"/>
        <w:rPr>
          <w:rFonts w:eastAsia="Times New Roman" w:cstheme="minorHAnsi"/>
          <w:color w:val="000000"/>
          <w:lang w:eastAsia="en-GB"/>
        </w:rPr>
      </w:pPr>
      <w:r w:rsidRPr="00965160">
        <w:rPr>
          <w:rFonts w:eastAsia="Times New Roman" w:cstheme="minorHAnsi"/>
          <w:color w:val="000000"/>
          <w:lang w:eastAsia="en-GB"/>
        </w:rPr>
        <w:t>gender reassignment</w:t>
      </w:r>
    </w:p>
    <w:p w:rsidR="00965160" w:rsidRPr="00965160" w:rsidRDefault="00965160" w:rsidP="00EC13FB">
      <w:pPr>
        <w:numPr>
          <w:ilvl w:val="0"/>
          <w:numId w:val="6"/>
        </w:numPr>
        <w:spacing w:after="0" w:line="240" w:lineRule="auto"/>
        <w:ind w:left="714" w:hanging="357"/>
        <w:textAlignment w:val="baseline"/>
        <w:rPr>
          <w:rFonts w:eastAsia="Times New Roman" w:cstheme="minorHAnsi"/>
          <w:color w:val="000000"/>
          <w:lang w:eastAsia="en-GB"/>
        </w:rPr>
      </w:pPr>
      <w:r w:rsidRPr="00965160">
        <w:rPr>
          <w:rFonts w:eastAsia="Times New Roman" w:cstheme="minorHAnsi"/>
          <w:color w:val="000000"/>
          <w:lang w:eastAsia="en-GB"/>
        </w:rPr>
        <w:t>marriage and civil partnership</w:t>
      </w:r>
    </w:p>
    <w:p w:rsidR="00965160" w:rsidRPr="00965160" w:rsidRDefault="00965160" w:rsidP="00EC13FB">
      <w:pPr>
        <w:numPr>
          <w:ilvl w:val="0"/>
          <w:numId w:val="6"/>
        </w:numPr>
        <w:spacing w:after="0" w:line="240" w:lineRule="auto"/>
        <w:ind w:left="714" w:hanging="357"/>
        <w:textAlignment w:val="baseline"/>
        <w:rPr>
          <w:rFonts w:eastAsia="Times New Roman" w:cstheme="minorHAnsi"/>
          <w:color w:val="000000"/>
          <w:lang w:eastAsia="en-GB"/>
        </w:rPr>
      </w:pPr>
      <w:r w:rsidRPr="00965160">
        <w:rPr>
          <w:rFonts w:eastAsia="Times New Roman" w:cstheme="minorHAnsi"/>
          <w:color w:val="000000"/>
          <w:lang w:eastAsia="en-GB"/>
        </w:rPr>
        <w:t>pregnancy and maternity</w:t>
      </w:r>
    </w:p>
    <w:p w:rsidR="00965160" w:rsidRPr="00965160" w:rsidRDefault="00965160" w:rsidP="00EC13FB">
      <w:pPr>
        <w:numPr>
          <w:ilvl w:val="0"/>
          <w:numId w:val="6"/>
        </w:numPr>
        <w:spacing w:after="0" w:line="240" w:lineRule="auto"/>
        <w:ind w:left="714" w:hanging="357"/>
        <w:textAlignment w:val="baseline"/>
        <w:rPr>
          <w:rFonts w:eastAsia="Times New Roman" w:cstheme="minorHAnsi"/>
          <w:color w:val="000000"/>
          <w:lang w:eastAsia="en-GB"/>
        </w:rPr>
      </w:pPr>
      <w:r w:rsidRPr="00965160">
        <w:rPr>
          <w:rFonts w:eastAsia="Times New Roman" w:cstheme="minorHAnsi"/>
          <w:color w:val="000000"/>
          <w:lang w:eastAsia="en-GB"/>
        </w:rPr>
        <w:t>race (including colour, nationality, and ethnic or national origin)</w:t>
      </w:r>
    </w:p>
    <w:p w:rsidR="00965160" w:rsidRPr="00965160" w:rsidRDefault="00965160" w:rsidP="00EC13FB">
      <w:pPr>
        <w:numPr>
          <w:ilvl w:val="0"/>
          <w:numId w:val="6"/>
        </w:numPr>
        <w:spacing w:after="0" w:line="240" w:lineRule="auto"/>
        <w:ind w:left="714" w:hanging="357"/>
        <w:textAlignment w:val="baseline"/>
        <w:rPr>
          <w:rFonts w:eastAsia="Times New Roman" w:cstheme="minorHAnsi"/>
          <w:color w:val="000000"/>
          <w:lang w:eastAsia="en-GB"/>
        </w:rPr>
      </w:pPr>
      <w:r w:rsidRPr="00965160">
        <w:rPr>
          <w:rFonts w:eastAsia="Times New Roman" w:cstheme="minorHAnsi"/>
          <w:color w:val="000000"/>
          <w:lang w:eastAsia="en-GB"/>
        </w:rPr>
        <w:t>religion or belief</w:t>
      </w:r>
    </w:p>
    <w:p w:rsidR="00965160" w:rsidRPr="00965160" w:rsidRDefault="00965160" w:rsidP="00EC13FB">
      <w:pPr>
        <w:numPr>
          <w:ilvl w:val="0"/>
          <w:numId w:val="6"/>
        </w:numPr>
        <w:spacing w:after="0" w:line="240" w:lineRule="auto"/>
        <w:ind w:left="714" w:hanging="357"/>
        <w:textAlignment w:val="baseline"/>
        <w:rPr>
          <w:rFonts w:eastAsia="Times New Roman" w:cstheme="minorHAnsi"/>
          <w:color w:val="000000"/>
          <w:lang w:eastAsia="en-GB"/>
        </w:rPr>
      </w:pPr>
      <w:r w:rsidRPr="00965160">
        <w:rPr>
          <w:rFonts w:eastAsia="Times New Roman" w:cstheme="minorHAnsi"/>
          <w:color w:val="000000"/>
          <w:lang w:eastAsia="en-GB"/>
        </w:rPr>
        <w:t>sex</w:t>
      </w:r>
    </w:p>
    <w:p w:rsidR="00965160" w:rsidRDefault="00965160" w:rsidP="00EC13FB">
      <w:pPr>
        <w:numPr>
          <w:ilvl w:val="0"/>
          <w:numId w:val="6"/>
        </w:numPr>
        <w:spacing w:after="0" w:line="240" w:lineRule="auto"/>
        <w:ind w:left="714" w:hanging="357"/>
        <w:textAlignment w:val="baseline"/>
        <w:rPr>
          <w:rFonts w:eastAsia="Times New Roman" w:cstheme="minorHAnsi"/>
          <w:color w:val="000000"/>
          <w:lang w:eastAsia="en-GB"/>
        </w:rPr>
      </w:pPr>
      <w:r w:rsidRPr="00965160">
        <w:rPr>
          <w:rFonts w:eastAsia="Times New Roman" w:cstheme="minorHAnsi"/>
          <w:color w:val="000000"/>
          <w:lang w:eastAsia="en-GB"/>
        </w:rPr>
        <w:t>sexual orientation</w:t>
      </w:r>
    </w:p>
    <w:p w:rsidR="00EC13FB" w:rsidRPr="00EC13FB" w:rsidRDefault="00EC13FB" w:rsidP="00EC13FB">
      <w:pPr>
        <w:spacing w:after="0" w:line="240" w:lineRule="auto"/>
        <w:ind w:left="714"/>
        <w:textAlignment w:val="baseline"/>
        <w:rPr>
          <w:rFonts w:eastAsia="Times New Roman" w:cstheme="minorHAnsi"/>
          <w:color w:val="000000"/>
          <w:lang w:eastAsia="en-GB"/>
        </w:rPr>
      </w:pPr>
    </w:p>
    <w:p w:rsidR="00965160" w:rsidRPr="00965160" w:rsidRDefault="00965160" w:rsidP="00EC13FB">
      <w:pPr>
        <w:spacing w:after="120" w:line="240" w:lineRule="auto"/>
        <w:textAlignment w:val="baseline"/>
        <w:rPr>
          <w:rFonts w:eastAsia="Times New Roman" w:cstheme="minorHAnsi"/>
          <w:color w:val="000000"/>
          <w:lang w:eastAsia="en-GB"/>
        </w:rPr>
      </w:pPr>
      <w:r w:rsidRPr="00965160">
        <w:rPr>
          <w:rFonts w:eastAsia="Times New Roman" w:cstheme="minorHAnsi"/>
          <w:color w:val="7BA97F"/>
          <w:lang w:eastAsia="en-GB"/>
        </w:rPr>
        <w:t xml:space="preserve">3. </w:t>
      </w:r>
      <w:r w:rsidRPr="00965160">
        <w:rPr>
          <w:rFonts w:eastAsia="Times New Roman" w:cstheme="minorHAnsi"/>
          <w:color w:val="000000"/>
          <w:lang w:eastAsia="en-GB"/>
        </w:rPr>
        <w:t>Oppose and avoid all forms of unlawful d</w:t>
      </w:r>
      <w:r w:rsidR="00EC13FB">
        <w:rPr>
          <w:rFonts w:eastAsia="Times New Roman" w:cstheme="minorHAnsi"/>
          <w:color w:val="000000"/>
          <w:lang w:eastAsia="en-GB"/>
        </w:rPr>
        <w:t xml:space="preserve">iscrimination. This includes in </w:t>
      </w:r>
      <w:r w:rsidRPr="00965160">
        <w:rPr>
          <w:rFonts w:eastAsia="Times New Roman" w:cstheme="minorHAnsi"/>
          <w:color w:val="000000"/>
          <w:lang w:eastAsia="en-GB"/>
        </w:rPr>
        <w:t xml:space="preserve">selection for </w:t>
      </w:r>
      <w:r w:rsidRPr="00EC13FB">
        <w:rPr>
          <w:rFonts w:eastAsia="Times New Roman" w:cstheme="minorHAnsi"/>
          <w:color w:val="000000"/>
          <w:lang w:eastAsia="en-GB"/>
        </w:rPr>
        <w:t>performance opportunities</w:t>
      </w:r>
      <w:r w:rsidRPr="00965160">
        <w:rPr>
          <w:rFonts w:eastAsia="Times New Roman" w:cstheme="minorHAnsi"/>
          <w:color w:val="000000"/>
          <w:lang w:eastAsia="en-GB"/>
        </w:rPr>
        <w:t>, training or other development opportunities</w:t>
      </w:r>
    </w:p>
    <w:p w:rsidR="00965160" w:rsidRPr="00EC13FB" w:rsidRDefault="00965160" w:rsidP="00EC13FB">
      <w:pPr>
        <w:spacing w:before="600" w:after="120" w:line="240" w:lineRule="auto"/>
        <w:textAlignment w:val="baseline"/>
        <w:outlineLvl w:val="2"/>
        <w:rPr>
          <w:rStyle w:val="Strong"/>
          <w:rFonts w:cstheme="minorHAnsi"/>
          <w:bCs w:val="0"/>
          <w:color w:val="527E56"/>
          <w:sz w:val="24"/>
          <w:szCs w:val="24"/>
        </w:rPr>
      </w:pPr>
      <w:r w:rsidRPr="00EC13FB">
        <w:rPr>
          <w:rStyle w:val="Strong"/>
          <w:rFonts w:cstheme="minorHAnsi"/>
          <w:bCs w:val="0"/>
          <w:color w:val="527E56"/>
          <w:sz w:val="24"/>
          <w:szCs w:val="24"/>
        </w:rPr>
        <w:t>Our commitments</w:t>
      </w:r>
    </w:p>
    <w:p w:rsidR="00965160" w:rsidRPr="00965160" w:rsidRDefault="00965160" w:rsidP="00EC13FB">
      <w:pPr>
        <w:spacing w:after="120" w:line="240" w:lineRule="auto"/>
        <w:textAlignment w:val="baseline"/>
        <w:rPr>
          <w:rFonts w:eastAsia="Times New Roman" w:cstheme="minorHAnsi"/>
          <w:color w:val="000000"/>
          <w:lang w:eastAsia="en-GB"/>
        </w:rPr>
      </w:pPr>
      <w:r w:rsidRPr="00965160">
        <w:rPr>
          <w:rFonts w:eastAsia="Times New Roman" w:cstheme="minorHAnsi"/>
          <w:color w:val="000000"/>
          <w:lang w:eastAsia="en-GB"/>
        </w:rPr>
        <w:t xml:space="preserve">The </w:t>
      </w:r>
      <w:r w:rsidRPr="00EC13FB">
        <w:rPr>
          <w:rStyle w:val="Strong"/>
          <w:rFonts w:cstheme="minorHAnsi"/>
          <w:color w:val="527E56"/>
        </w:rPr>
        <w:t>Three Rivers Festival</w:t>
      </w:r>
      <w:r w:rsidRPr="00965160">
        <w:rPr>
          <w:rFonts w:eastAsia="Times New Roman" w:cstheme="minorHAnsi"/>
          <w:color w:val="000000"/>
          <w:lang w:eastAsia="en-GB"/>
        </w:rPr>
        <w:t xml:space="preserve"> commits </w:t>
      </w:r>
      <w:proofErr w:type="gramStart"/>
      <w:r w:rsidRPr="00965160">
        <w:rPr>
          <w:rFonts w:eastAsia="Times New Roman" w:cstheme="minorHAnsi"/>
          <w:color w:val="000000"/>
          <w:lang w:eastAsia="en-GB"/>
        </w:rPr>
        <w:t>to</w:t>
      </w:r>
      <w:proofErr w:type="gramEnd"/>
      <w:r w:rsidRPr="00965160">
        <w:rPr>
          <w:rFonts w:eastAsia="Times New Roman" w:cstheme="minorHAnsi"/>
          <w:color w:val="000000"/>
          <w:lang w:eastAsia="en-GB"/>
        </w:rPr>
        <w:t>:</w:t>
      </w:r>
    </w:p>
    <w:p w:rsidR="00965160" w:rsidRPr="00965160" w:rsidRDefault="00965160" w:rsidP="00EC13FB">
      <w:pPr>
        <w:spacing w:after="120" w:line="240" w:lineRule="auto"/>
        <w:textAlignment w:val="baseline"/>
        <w:rPr>
          <w:rFonts w:eastAsia="Times New Roman" w:cstheme="minorHAnsi"/>
          <w:color w:val="000000"/>
          <w:lang w:eastAsia="en-GB"/>
        </w:rPr>
      </w:pPr>
      <w:r w:rsidRPr="00965160">
        <w:rPr>
          <w:rFonts w:eastAsia="Times New Roman" w:cstheme="minorHAnsi"/>
          <w:color w:val="7BA97F"/>
          <w:lang w:eastAsia="en-GB"/>
        </w:rPr>
        <w:t xml:space="preserve">1. </w:t>
      </w:r>
      <w:r w:rsidRPr="00965160">
        <w:rPr>
          <w:rFonts w:eastAsia="Times New Roman" w:cstheme="minorHAnsi"/>
          <w:color w:val="000000"/>
          <w:lang w:eastAsia="en-GB"/>
        </w:rPr>
        <w:t xml:space="preserve">Encourage equality, diversity and inclusion in </w:t>
      </w:r>
      <w:r w:rsidRPr="00EC13FB">
        <w:rPr>
          <w:rFonts w:eastAsia="Times New Roman" w:cstheme="minorHAnsi"/>
          <w:color w:val="000000"/>
          <w:lang w:eastAsia="en-GB"/>
        </w:rPr>
        <w:t>all festival work.</w:t>
      </w:r>
    </w:p>
    <w:p w:rsidR="00965160" w:rsidRPr="00965160" w:rsidRDefault="00965160" w:rsidP="00EC13FB">
      <w:pPr>
        <w:spacing w:after="120" w:line="240" w:lineRule="auto"/>
        <w:textAlignment w:val="baseline"/>
        <w:rPr>
          <w:rFonts w:eastAsia="Times New Roman" w:cstheme="minorHAnsi"/>
          <w:color w:val="000000"/>
          <w:lang w:eastAsia="en-GB"/>
        </w:rPr>
      </w:pPr>
      <w:r w:rsidRPr="00965160">
        <w:rPr>
          <w:rFonts w:eastAsia="Times New Roman" w:cstheme="minorHAnsi"/>
          <w:color w:val="7BA97F"/>
          <w:lang w:eastAsia="en-GB"/>
        </w:rPr>
        <w:t xml:space="preserve">2. </w:t>
      </w:r>
      <w:r w:rsidRPr="00965160">
        <w:rPr>
          <w:rFonts w:eastAsia="Times New Roman" w:cstheme="minorHAnsi"/>
          <w:color w:val="000000"/>
          <w:lang w:eastAsia="en-GB"/>
        </w:rPr>
        <w:t xml:space="preserve">Create a working environment free of bullying, harassment, victimisation and unlawful discrimination, promoting dignity and respect for all, and where individual differences and the contributions of all </w:t>
      </w:r>
      <w:r w:rsidRPr="00EC13FB">
        <w:rPr>
          <w:rFonts w:eastAsia="Times New Roman" w:cstheme="minorHAnsi"/>
          <w:color w:val="000000"/>
          <w:lang w:eastAsia="en-GB"/>
        </w:rPr>
        <w:t>volunteers and performers</w:t>
      </w:r>
      <w:r w:rsidRPr="00965160">
        <w:rPr>
          <w:rFonts w:eastAsia="Times New Roman" w:cstheme="minorHAnsi"/>
          <w:color w:val="000000"/>
          <w:lang w:eastAsia="en-GB"/>
        </w:rPr>
        <w:t xml:space="preserve"> are recognised and valued.</w:t>
      </w:r>
    </w:p>
    <w:p w:rsidR="00965160" w:rsidRPr="00965160" w:rsidRDefault="00965160" w:rsidP="00EC13FB">
      <w:pPr>
        <w:spacing w:after="120" w:line="240" w:lineRule="auto"/>
        <w:textAlignment w:val="baseline"/>
        <w:rPr>
          <w:rFonts w:eastAsia="Times New Roman" w:cstheme="minorHAnsi"/>
          <w:color w:val="000000"/>
          <w:lang w:eastAsia="en-GB"/>
        </w:rPr>
      </w:pPr>
      <w:r w:rsidRPr="00965160">
        <w:rPr>
          <w:rFonts w:eastAsia="Times New Roman" w:cstheme="minorHAnsi"/>
          <w:color w:val="000000"/>
          <w:lang w:eastAsia="en-GB"/>
        </w:rPr>
        <w:t xml:space="preserve">Responsibilities include </w:t>
      </w:r>
      <w:r w:rsidRPr="00EC13FB">
        <w:rPr>
          <w:rFonts w:eastAsia="Times New Roman" w:cstheme="minorHAnsi"/>
          <w:color w:val="000000"/>
          <w:lang w:eastAsia="en-GB"/>
        </w:rPr>
        <w:t>participants</w:t>
      </w:r>
      <w:r w:rsidRPr="00965160">
        <w:rPr>
          <w:rFonts w:eastAsia="Times New Roman" w:cstheme="minorHAnsi"/>
          <w:color w:val="000000"/>
          <w:lang w:eastAsia="en-GB"/>
        </w:rPr>
        <w:t xml:space="preserve"> conducting themselves to help the organisation provide equal opportunities in </w:t>
      </w:r>
      <w:r w:rsidRPr="00EC13FB">
        <w:rPr>
          <w:rFonts w:eastAsia="Times New Roman" w:cstheme="minorHAnsi"/>
          <w:color w:val="000000"/>
          <w:lang w:eastAsia="en-GB"/>
        </w:rPr>
        <w:t>performance</w:t>
      </w:r>
      <w:r w:rsidRPr="00965160">
        <w:rPr>
          <w:rFonts w:eastAsia="Times New Roman" w:cstheme="minorHAnsi"/>
          <w:color w:val="000000"/>
          <w:lang w:eastAsia="en-GB"/>
        </w:rPr>
        <w:t>, and prevent bullying, harassment, victimisation and unlawful discrimination.</w:t>
      </w:r>
    </w:p>
    <w:p w:rsidR="00965160" w:rsidRPr="00965160" w:rsidRDefault="00965160" w:rsidP="00EC13FB">
      <w:pPr>
        <w:spacing w:after="120" w:line="240" w:lineRule="auto"/>
        <w:textAlignment w:val="baseline"/>
        <w:rPr>
          <w:rFonts w:eastAsia="Times New Roman" w:cstheme="minorHAnsi"/>
          <w:color w:val="000000"/>
          <w:lang w:eastAsia="en-GB"/>
        </w:rPr>
      </w:pPr>
      <w:r w:rsidRPr="00965160">
        <w:rPr>
          <w:rFonts w:eastAsia="Times New Roman" w:cstheme="minorHAnsi"/>
          <w:color w:val="000000"/>
          <w:lang w:eastAsia="en-GB"/>
        </w:rPr>
        <w:t xml:space="preserve">All </w:t>
      </w:r>
      <w:r w:rsidRPr="00EC13FB">
        <w:rPr>
          <w:rFonts w:eastAsia="Times New Roman" w:cstheme="minorHAnsi"/>
          <w:color w:val="000000"/>
          <w:lang w:eastAsia="en-GB"/>
        </w:rPr>
        <w:t>participants</w:t>
      </w:r>
      <w:r w:rsidRPr="00965160">
        <w:rPr>
          <w:rFonts w:eastAsia="Times New Roman" w:cstheme="minorHAnsi"/>
          <w:color w:val="000000"/>
          <w:lang w:eastAsia="en-GB"/>
        </w:rPr>
        <w:t xml:space="preserve"> should understand they, as well as their employer, </w:t>
      </w:r>
      <w:proofErr w:type="gramStart"/>
      <w:r w:rsidRPr="00965160">
        <w:rPr>
          <w:rFonts w:eastAsia="Times New Roman" w:cstheme="minorHAnsi"/>
          <w:color w:val="000000"/>
          <w:lang w:eastAsia="en-GB"/>
        </w:rPr>
        <w:t>can</w:t>
      </w:r>
      <w:proofErr w:type="gramEnd"/>
      <w:r w:rsidRPr="00965160">
        <w:rPr>
          <w:rFonts w:eastAsia="Times New Roman" w:cstheme="minorHAnsi"/>
          <w:color w:val="000000"/>
          <w:lang w:eastAsia="en-GB"/>
        </w:rPr>
        <w:t xml:space="preserve"> be held liable for acts of bullying, harassment, victimisation and unlawful discrimination, in the course of their </w:t>
      </w:r>
      <w:r w:rsidRPr="00EC13FB">
        <w:rPr>
          <w:rFonts w:eastAsia="Times New Roman" w:cstheme="minorHAnsi"/>
          <w:color w:val="000000"/>
          <w:lang w:eastAsia="en-GB"/>
        </w:rPr>
        <w:t>work.</w:t>
      </w:r>
    </w:p>
    <w:p w:rsidR="00965160" w:rsidRPr="00965160" w:rsidRDefault="00965160" w:rsidP="00EC13FB">
      <w:pPr>
        <w:spacing w:after="120" w:line="240" w:lineRule="auto"/>
        <w:textAlignment w:val="baseline"/>
        <w:rPr>
          <w:rFonts w:eastAsia="Times New Roman" w:cstheme="minorHAnsi"/>
          <w:color w:val="000000"/>
          <w:lang w:eastAsia="en-GB"/>
        </w:rPr>
      </w:pPr>
      <w:r w:rsidRPr="00965160">
        <w:rPr>
          <w:rFonts w:eastAsia="Times New Roman" w:cstheme="minorHAnsi"/>
          <w:color w:val="7BA97F"/>
          <w:lang w:eastAsia="en-GB"/>
        </w:rPr>
        <w:t xml:space="preserve">3. </w:t>
      </w:r>
      <w:r w:rsidRPr="00965160">
        <w:rPr>
          <w:rFonts w:eastAsia="Times New Roman" w:cstheme="minorHAnsi"/>
          <w:color w:val="000000"/>
          <w:lang w:eastAsia="en-GB"/>
        </w:rPr>
        <w:t xml:space="preserve">Take seriously complaints of bullying, harassment, victimisation and unlawful discrimination by fellow </w:t>
      </w:r>
      <w:r w:rsidRPr="00EC13FB">
        <w:rPr>
          <w:rFonts w:eastAsia="Times New Roman" w:cstheme="minorHAnsi"/>
          <w:color w:val="000000"/>
          <w:lang w:eastAsia="en-GB"/>
        </w:rPr>
        <w:t>performers, volunteers</w:t>
      </w:r>
      <w:r w:rsidRPr="00965160">
        <w:rPr>
          <w:rFonts w:eastAsia="Times New Roman" w:cstheme="minorHAnsi"/>
          <w:color w:val="000000"/>
          <w:lang w:eastAsia="en-GB"/>
        </w:rPr>
        <w:t xml:space="preserve">, the public and any others in the course of the </w:t>
      </w:r>
      <w:r w:rsidRPr="00EC13FB">
        <w:rPr>
          <w:rFonts w:eastAsia="Times New Roman" w:cstheme="minorHAnsi"/>
          <w:color w:val="000000"/>
          <w:lang w:eastAsia="en-GB"/>
        </w:rPr>
        <w:t>Three Rivers Festival</w:t>
      </w:r>
      <w:r w:rsidRPr="00965160">
        <w:rPr>
          <w:rFonts w:eastAsia="Times New Roman" w:cstheme="minorHAnsi"/>
          <w:color w:val="000000"/>
          <w:lang w:eastAsia="en-GB"/>
        </w:rPr>
        <w:t>'s activities.</w:t>
      </w:r>
    </w:p>
    <w:p w:rsidR="00965160" w:rsidRPr="00965160" w:rsidRDefault="00EC13FB" w:rsidP="00EC13FB">
      <w:pPr>
        <w:spacing w:after="120" w:line="240" w:lineRule="auto"/>
        <w:textAlignment w:val="baseline"/>
        <w:rPr>
          <w:rFonts w:eastAsia="Times New Roman" w:cstheme="minorHAnsi"/>
          <w:color w:val="000000"/>
          <w:lang w:eastAsia="en-GB"/>
        </w:rPr>
      </w:pPr>
      <w:r w:rsidRPr="00EC13FB">
        <w:rPr>
          <w:rFonts w:eastAsia="Times New Roman" w:cstheme="minorHAnsi"/>
          <w:color w:val="7BA97F"/>
          <w:lang w:eastAsia="en-GB"/>
        </w:rPr>
        <w:t>4</w:t>
      </w:r>
      <w:r w:rsidR="00965160" w:rsidRPr="00965160">
        <w:rPr>
          <w:rFonts w:eastAsia="Times New Roman" w:cstheme="minorHAnsi"/>
          <w:color w:val="7BA97F"/>
          <w:lang w:eastAsia="en-GB"/>
        </w:rPr>
        <w:t xml:space="preserve">. </w:t>
      </w:r>
      <w:r w:rsidR="00965160" w:rsidRPr="00965160">
        <w:rPr>
          <w:rFonts w:eastAsia="Times New Roman" w:cstheme="minorHAnsi"/>
          <w:color w:val="000000"/>
          <w:lang w:eastAsia="en-GB"/>
        </w:rPr>
        <w:t xml:space="preserve">Make decisions concerning </w:t>
      </w:r>
      <w:r w:rsidR="00965160" w:rsidRPr="00EC13FB">
        <w:rPr>
          <w:rFonts w:eastAsia="Times New Roman" w:cstheme="minorHAnsi"/>
          <w:color w:val="000000"/>
          <w:lang w:eastAsia="en-GB"/>
        </w:rPr>
        <w:t>performers</w:t>
      </w:r>
      <w:r w:rsidR="00965160" w:rsidRPr="00965160">
        <w:rPr>
          <w:rFonts w:eastAsia="Times New Roman" w:cstheme="minorHAnsi"/>
          <w:color w:val="000000"/>
          <w:lang w:eastAsia="en-GB"/>
        </w:rPr>
        <w:t xml:space="preserve"> based on merit (apart from in any necessary and limited exemptions and exceptions allowed under the Equality Act).</w:t>
      </w:r>
    </w:p>
    <w:p w:rsidR="00965160" w:rsidRPr="00965160" w:rsidRDefault="00EC13FB" w:rsidP="00EC13FB">
      <w:pPr>
        <w:spacing w:after="120" w:line="240" w:lineRule="auto"/>
        <w:textAlignment w:val="baseline"/>
        <w:rPr>
          <w:rFonts w:eastAsia="Times New Roman" w:cstheme="minorHAnsi"/>
          <w:color w:val="000000"/>
          <w:lang w:eastAsia="en-GB"/>
        </w:rPr>
      </w:pPr>
      <w:r w:rsidRPr="00EC13FB">
        <w:rPr>
          <w:rFonts w:eastAsia="Times New Roman" w:cstheme="minorHAnsi"/>
          <w:color w:val="7BA97F"/>
          <w:lang w:eastAsia="en-GB"/>
        </w:rPr>
        <w:t>5.</w:t>
      </w:r>
      <w:r w:rsidR="00965160" w:rsidRPr="00965160">
        <w:rPr>
          <w:rFonts w:eastAsia="Times New Roman" w:cstheme="minorHAnsi"/>
          <w:color w:val="7BA97F"/>
          <w:lang w:eastAsia="en-GB"/>
        </w:rPr>
        <w:t xml:space="preserve"> </w:t>
      </w:r>
      <w:r w:rsidR="00965160" w:rsidRPr="00965160">
        <w:rPr>
          <w:rFonts w:eastAsia="Times New Roman" w:cstheme="minorHAnsi"/>
          <w:color w:val="000000"/>
          <w:lang w:eastAsia="en-GB"/>
        </w:rPr>
        <w:t>Monitor the make-up of the workforce regarding information such as age, sex, ethnic background, sexual orientation, religion or belief, and disability in encouraging equality, diversity and inclusion, and in meeting the aims and commitments set out in the equality, diversity and inclusion policy.</w:t>
      </w:r>
    </w:p>
    <w:p w:rsidR="00965160" w:rsidRPr="00965160" w:rsidRDefault="00965160" w:rsidP="00EC13FB">
      <w:pPr>
        <w:spacing w:after="120" w:line="240" w:lineRule="auto"/>
        <w:textAlignment w:val="baseline"/>
        <w:rPr>
          <w:rFonts w:eastAsia="Times New Roman" w:cstheme="minorHAnsi"/>
          <w:color w:val="000000"/>
          <w:lang w:eastAsia="en-GB"/>
        </w:rPr>
      </w:pPr>
      <w:r w:rsidRPr="00965160">
        <w:rPr>
          <w:rFonts w:eastAsia="Times New Roman" w:cstheme="minorHAnsi"/>
          <w:color w:val="000000"/>
          <w:lang w:eastAsia="en-GB"/>
        </w:rPr>
        <w:t>Monitoring will also include assessing how the equality, diversity and inclusion policy, and any supporting action plan, are working in practice, reviewing them annually, and considering and taking action to address any issues.</w:t>
      </w:r>
    </w:p>
    <w:p w:rsidR="00965160" w:rsidRPr="00EC13FB" w:rsidRDefault="00965160" w:rsidP="00EC13FB">
      <w:pPr>
        <w:pStyle w:val="NormalWeb"/>
        <w:shd w:val="clear" w:color="auto" w:fill="FFFFFF"/>
        <w:spacing w:after="120" w:afterAutospacing="0"/>
        <w:rPr>
          <w:rStyle w:val="Strong"/>
          <w:rFonts w:asciiTheme="minorHAnsi" w:eastAsiaTheme="minorHAnsi" w:hAnsiTheme="minorHAnsi" w:cstheme="minorHAnsi"/>
          <w:bCs w:val="0"/>
          <w:color w:val="527E56"/>
          <w:lang w:eastAsia="en-US"/>
        </w:rPr>
      </w:pPr>
      <w:r w:rsidRPr="00EC13FB">
        <w:rPr>
          <w:rStyle w:val="Strong"/>
          <w:rFonts w:asciiTheme="minorHAnsi" w:eastAsiaTheme="minorHAnsi" w:hAnsiTheme="minorHAnsi" w:cstheme="minorHAnsi"/>
          <w:bCs w:val="0"/>
          <w:color w:val="527E56"/>
          <w:lang w:eastAsia="en-US"/>
        </w:rPr>
        <w:t>Agreement to follow this policy</w:t>
      </w:r>
    </w:p>
    <w:p w:rsidR="00965160" w:rsidRPr="00965160" w:rsidRDefault="00965160" w:rsidP="00EC13FB">
      <w:pPr>
        <w:spacing w:after="120" w:line="240" w:lineRule="auto"/>
        <w:textAlignment w:val="baseline"/>
        <w:rPr>
          <w:rFonts w:eastAsia="Times New Roman" w:cstheme="minorHAnsi"/>
          <w:color w:val="000000"/>
          <w:lang w:eastAsia="en-GB"/>
        </w:rPr>
      </w:pPr>
      <w:r w:rsidRPr="00965160">
        <w:rPr>
          <w:rFonts w:eastAsia="Times New Roman" w:cstheme="minorHAnsi"/>
          <w:color w:val="000000"/>
          <w:lang w:eastAsia="en-GB"/>
        </w:rPr>
        <w:t xml:space="preserve">The equality, diversity and inclusion policy is fully supported </w:t>
      </w:r>
      <w:r w:rsidRPr="00EC13FB">
        <w:rPr>
          <w:rFonts w:eastAsia="Times New Roman" w:cstheme="minorHAnsi"/>
          <w:color w:val="000000"/>
          <w:lang w:eastAsia="en-GB"/>
        </w:rPr>
        <w:t>board members</w:t>
      </w:r>
      <w:r w:rsidR="00EC13FB">
        <w:rPr>
          <w:rFonts w:eastAsia="Times New Roman" w:cstheme="minorHAnsi"/>
          <w:color w:val="000000"/>
          <w:lang w:eastAsia="en-GB"/>
        </w:rPr>
        <w:t>.</w:t>
      </w:r>
    </w:p>
    <w:sectPr w:rsidR="00965160" w:rsidRPr="00965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06E3"/>
    <w:multiLevelType w:val="multilevel"/>
    <w:tmpl w:val="C82A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611E6B"/>
    <w:multiLevelType w:val="hybridMultilevel"/>
    <w:tmpl w:val="5AF85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111FD8"/>
    <w:multiLevelType w:val="hybridMultilevel"/>
    <w:tmpl w:val="8C40052A"/>
    <w:lvl w:ilvl="0" w:tplc="D55CB9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1A4E31"/>
    <w:multiLevelType w:val="hybridMultilevel"/>
    <w:tmpl w:val="DDE2A44E"/>
    <w:lvl w:ilvl="0" w:tplc="6BA63F02">
      <w:start w:val="1"/>
      <w:numFmt w:val="bullet"/>
      <w:lvlText w:val=""/>
      <w:lvlJc w:val="left"/>
      <w:pPr>
        <w:ind w:left="720" w:hanging="360"/>
      </w:pPr>
      <w:rPr>
        <w:rFonts w:ascii="Symbol" w:hAnsi="Symbol" w:hint="default"/>
        <w:color w:val="527E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E05A47"/>
    <w:multiLevelType w:val="hybridMultilevel"/>
    <w:tmpl w:val="194CB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2D06B9"/>
    <w:multiLevelType w:val="multilevel"/>
    <w:tmpl w:val="3830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160"/>
    <w:rsid w:val="00965160"/>
    <w:rsid w:val="00EC13FB"/>
    <w:rsid w:val="00F04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7F800"/>
  <w15:chartTrackingRefBased/>
  <w15:docId w15:val="{FD7EDF01-53E0-4D9F-84FF-8574B100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51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65160"/>
    <w:rPr>
      <w:b/>
      <w:bCs/>
    </w:rPr>
  </w:style>
  <w:style w:type="character" w:styleId="Hyperlink">
    <w:name w:val="Hyperlink"/>
    <w:basedOn w:val="DefaultParagraphFont"/>
    <w:uiPriority w:val="99"/>
    <w:semiHidden/>
    <w:unhideWhenUsed/>
    <w:rsid w:val="00965160"/>
    <w:rPr>
      <w:color w:val="0000FF"/>
      <w:u w:val="single"/>
    </w:rPr>
  </w:style>
  <w:style w:type="paragraph" w:styleId="ListParagraph">
    <w:name w:val="List Paragraph"/>
    <w:basedOn w:val="Normal"/>
    <w:uiPriority w:val="34"/>
    <w:qFormat/>
    <w:rsid w:val="00EC1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700742">
      <w:bodyDiv w:val="1"/>
      <w:marLeft w:val="0"/>
      <w:marRight w:val="0"/>
      <w:marTop w:val="0"/>
      <w:marBottom w:val="0"/>
      <w:divBdr>
        <w:top w:val="none" w:sz="0" w:space="0" w:color="auto"/>
        <w:left w:val="none" w:sz="0" w:space="0" w:color="auto"/>
        <w:bottom w:val="none" w:sz="0" w:space="0" w:color="auto"/>
        <w:right w:val="none" w:sz="0" w:space="0" w:color="auto"/>
      </w:divBdr>
    </w:div>
    <w:div w:id="180600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Anne</dc:creator>
  <cp:keywords/>
  <dc:description/>
  <cp:lastModifiedBy>Duncan, Anne</cp:lastModifiedBy>
  <cp:revision>2</cp:revision>
  <dcterms:created xsi:type="dcterms:W3CDTF">2026-03-01T14:10:00Z</dcterms:created>
  <dcterms:modified xsi:type="dcterms:W3CDTF">2026-03-01T15:26:00Z</dcterms:modified>
</cp:coreProperties>
</file>